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10FD" w:rsidRPr="00124419" w:rsidRDefault="008C10FD" w:rsidP="00990055">
      <w:pPr>
        <w:rPr>
          <w:rFonts w:asciiTheme="minorHAnsi" w:hAnsiTheme="minorHAnsi"/>
          <w:b/>
          <w:sz w:val="25"/>
          <w:szCs w:val="25"/>
        </w:rPr>
      </w:pPr>
    </w:p>
    <w:p w:rsidR="00990055" w:rsidRPr="007A7357" w:rsidRDefault="008C10FD" w:rsidP="008C10FD">
      <w:pPr>
        <w:jc w:val="center"/>
        <w:rPr>
          <w:rFonts w:asciiTheme="minorHAnsi" w:hAnsiTheme="minorHAnsi"/>
          <w:b/>
          <w:sz w:val="28"/>
          <w:szCs w:val="28"/>
        </w:rPr>
      </w:pPr>
      <w:r w:rsidRPr="007A7357">
        <w:rPr>
          <w:rFonts w:asciiTheme="minorHAnsi" w:hAnsiTheme="minorHAnsi"/>
          <w:b/>
          <w:sz w:val="28"/>
          <w:szCs w:val="28"/>
        </w:rPr>
        <w:t>COMEDIAN AND AUTHOR MARK WATSON EXPLORES INNOVATIVE WAY OF ONLINE STORYTELLING WITH PUBLICAT</w:t>
      </w:r>
      <w:r w:rsidR="00124419" w:rsidRPr="007A7357">
        <w:rPr>
          <w:rFonts w:asciiTheme="minorHAnsi" w:hAnsiTheme="minorHAnsi"/>
          <w:b/>
          <w:sz w:val="28"/>
          <w:szCs w:val="28"/>
        </w:rPr>
        <w:t>ION OF NEW NOVEL AND 100</w:t>
      </w:r>
      <w:r w:rsidRPr="007A7357">
        <w:rPr>
          <w:rFonts w:asciiTheme="minorHAnsi" w:hAnsiTheme="minorHAnsi"/>
          <w:b/>
          <w:sz w:val="28"/>
          <w:szCs w:val="28"/>
        </w:rPr>
        <w:t xml:space="preserve"> ACCOMPANYING SHORT STORIES</w:t>
      </w:r>
    </w:p>
    <w:p w:rsidR="00990055" w:rsidRPr="007A7357" w:rsidRDefault="00990055" w:rsidP="00CD587C">
      <w:pPr>
        <w:rPr>
          <w:rFonts w:asciiTheme="minorHAnsi" w:hAnsiTheme="minorHAnsi"/>
          <w:b/>
          <w:sz w:val="20"/>
        </w:rPr>
      </w:pPr>
    </w:p>
    <w:p w:rsidR="007A7357" w:rsidRPr="00EF6006" w:rsidRDefault="00990055" w:rsidP="000839C7">
      <w:pPr>
        <w:jc w:val="both"/>
        <w:rPr>
          <w:rFonts w:asciiTheme="minorHAnsi" w:hAnsiTheme="minorHAnsi"/>
        </w:rPr>
      </w:pPr>
      <w:r w:rsidRPr="00EF6006">
        <w:rPr>
          <w:rFonts w:asciiTheme="minorHAnsi" w:hAnsiTheme="minorHAnsi"/>
        </w:rPr>
        <w:t xml:space="preserve">On </w:t>
      </w:r>
      <w:r w:rsidRPr="00EF6006">
        <w:rPr>
          <w:rFonts w:asciiTheme="minorHAnsi" w:hAnsiTheme="minorHAnsi"/>
          <w:b/>
        </w:rPr>
        <w:t>Thursday 31 July</w:t>
      </w:r>
      <w:r w:rsidRPr="00EF6006">
        <w:rPr>
          <w:rFonts w:asciiTheme="minorHAnsi" w:hAnsiTheme="minorHAnsi"/>
        </w:rPr>
        <w:t>,</w:t>
      </w:r>
      <w:r w:rsidR="003A67B5" w:rsidRPr="00EF6006">
        <w:rPr>
          <w:rFonts w:asciiTheme="minorHAnsi" w:hAnsiTheme="minorHAnsi"/>
        </w:rPr>
        <w:t xml:space="preserve"> Picador </w:t>
      </w:r>
      <w:r w:rsidRPr="00EF6006">
        <w:rPr>
          <w:rFonts w:asciiTheme="minorHAnsi" w:hAnsiTheme="minorHAnsi"/>
        </w:rPr>
        <w:t xml:space="preserve">publish Mark Watson’s </w:t>
      </w:r>
      <w:r w:rsidR="003A67B5" w:rsidRPr="00EF6006">
        <w:rPr>
          <w:rFonts w:asciiTheme="minorHAnsi" w:hAnsiTheme="minorHAnsi"/>
        </w:rPr>
        <w:t xml:space="preserve">new novel </w:t>
      </w:r>
      <w:r w:rsidRPr="00EF6006">
        <w:rPr>
          <w:rFonts w:asciiTheme="minorHAnsi" w:hAnsiTheme="minorHAnsi"/>
          <w:b/>
          <w:i/>
        </w:rPr>
        <w:t>Hotel Alpha</w:t>
      </w:r>
      <w:r w:rsidR="00F612CC" w:rsidRPr="00EF6006">
        <w:rPr>
          <w:rFonts w:asciiTheme="minorHAnsi" w:hAnsiTheme="minorHAnsi"/>
        </w:rPr>
        <w:t xml:space="preserve">. It is set in an exclusive central London hotel against the backdrop of the digital revolution, beginning in the 1960s and ending in July 2005, the week that London won the Olympic bid and was hit by the 7/7 bombings. </w:t>
      </w:r>
    </w:p>
    <w:p w:rsidR="007A7357" w:rsidRPr="00EF6006" w:rsidRDefault="007A7357" w:rsidP="000839C7">
      <w:pPr>
        <w:jc w:val="both"/>
        <w:rPr>
          <w:rFonts w:asciiTheme="minorHAnsi" w:hAnsiTheme="minorHAnsi"/>
        </w:rPr>
      </w:pPr>
    </w:p>
    <w:p w:rsidR="007A7357" w:rsidRPr="00EF6006" w:rsidRDefault="00C7629E" w:rsidP="007A7357">
      <w:pPr>
        <w:jc w:val="both"/>
        <w:rPr>
          <w:rFonts w:asciiTheme="minorHAnsi" w:hAnsiTheme="minorHAnsi"/>
        </w:rPr>
      </w:pPr>
      <w:r w:rsidRPr="00C7629E">
        <w:rPr>
          <w:rFonts w:asciiTheme="minorHAnsi" w:hAnsiTheme="minorHAnsi"/>
          <w:i/>
        </w:rPr>
        <w:t>Hotel Alpha</w:t>
      </w:r>
      <w:r w:rsidR="00F612CC" w:rsidRPr="00EF6006">
        <w:rPr>
          <w:rFonts w:asciiTheme="minorHAnsi" w:hAnsiTheme="minorHAnsi"/>
        </w:rPr>
        <w:t xml:space="preserve"> </w:t>
      </w:r>
      <w:r w:rsidR="00D45682" w:rsidRPr="00EF6006">
        <w:rPr>
          <w:rFonts w:asciiTheme="minorHAnsi" w:hAnsiTheme="minorHAnsi"/>
        </w:rPr>
        <w:t>has been written to be read in</w:t>
      </w:r>
      <w:r w:rsidR="00F612CC" w:rsidRPr="00EF6006">
        <w:rPr>
          <w:rFonts w:asciiTheme="minorHAnsi" w:hAnsiTheme="minorHAnsi"/>
        </w:rPr>
        <w:t xml:space="preserve"> two stages: </w:t>
      </w:r>
      <w:r w:rsidR="00D45682" w:rsidRPr="00EF6006">
        <w:rPr>
          <w:rFonts w:asciiTheme="minorHAnsi" w:hAnsiTheme="minorHAnsi"/>
        </w:rPr>
        <w:t xml:space="preserve">there is </w:t>
      </w:r>
      <w:r w:rsidR="00F612CC" w:rsidRPr="00EF6006">
        <w:rPr>
          <w:rFonts w:asciiTheme="minorHAnsi" w:hAnsiTheme="minorHAnsi"/>
        </w:rPr>
        <w:t>the novel itself (available as a £14.99 Picador har</w:t>
      </w:r>
      <w:r w:rsidR="00D45682" w:rsidRPr="00EF6006">
        <w:rPr>
          <w:rFonts w:asciiTheme="minorHAnsi" w:hAnsiTheme="minorHAnsi"/>
        </w:rPr>
        <w:t>dback) and</w:t>
      </w:r>
      <w:r w:rsidR="00F612CC" w:rsidRPr="00EF6006">
        <w:rPr>
          <w:rFonts w:asciiTheme="minorHAnsi" w:hAnsiTheme="minorHAnsi"/>
        </w:rPr>
        <w:t xml:space="preserve"> </w:t>
      </w:r>
      <w:r w:rsidR="009B03BB" w:rsidRPr="00EF6006">
        <w:rPr>
          <w:rFonts w:asciiTheme="minorHAnsi" w:hAnsiTheme="minorHAnsi"/>
        </w:rPr>
        <w:t xml:space="preserve">100 </w:t>
      </w:r>
      <w:r w:rsidR="00F612CC" w:rsidRPr="00EF6006">
        <w:rPr>
          <w:rFonts w:asciiTheme="minorHAnsi" w:hAnsiTheme="minorHAnsi"/>
        </w:rPr>
        <w:t xml:space="preserve">stories which can be found on the website </w:t>
      </w:r>
      <w:hyperlink r:id="rId7" w:history="1">
        <w:r w:rsidR="00F612CC" w:rsidRPr="00EF6006">
          <w:rPr>
            <w:rStyle w:val="Hyperlink"/>
            <w:rFonts w:asciiTheme="minorHAnsi" w:hAnsiTheme="minorHAnsi"/>
          </w:rPr>
          <w:t>www.hotelalphastories.com</w:t>
        </w:r>
      </w:hyperlink>
      <w:r w:rsidR="00F612CC" w:rsidRPr="00EF6006">
        <w:rPr>
          <w:rFonts w:asciiTheme="minorHAnsi" w:hAnsiTheme="minorHAnsi"/>
        </w:rPr>
        <w:t>. Both the novel a</w:t>
      </w:r>
      <w:r w:rsidR="00124419" w:rsidRPr="00EF6006">
        <w:rPr>
          <w:rFonts w:asciiTheme="minorHAnsi" w:hAnsiTheme="minorHAnsi"/>
        </w:rPr>
        <w:t>nd the individual stories stand</w:t>
      </w:r>
      <w:r w:rsidR="007A7357" w:rsidRPr="00EF6006">
        <w:rPr>
          <w:rFonts w:asciiTheme="minorHAnsi" w:hAnsiTheme="minorHAnsi"/>
        </w:rPr>
        <w:t xml:space="preserve"> </w:t>
      </w:r>
      <w:r w:rsidR="00F612CC" w:rsidRPr="00EF6006">
        <w:rPr>
          <w:rFonts w:asciiTheme="minorHAnsi" w:hAnsiTheme="minorHAnsi"/>
        </w:rPr>
        <w:t xml:space="preserve">alone and can be read </w:t>
      </w:r>
      <w:r w:rsidR="009B03BB" w:rsidRPr="00EF6006">
        <w:rPr>
          <w:rFonts w:asciiTheme="minorHAnsi" w:hAnsiTheme="minorHAnsi"/>
        </w:rPr>
        <w:t>in any order</w:t>
      </w:r>
      <w:r>
        <w:rPr>
          <w:rFonts w:asciiTheme="minorHAnsi" w:hAnsiTheme="minorHAnsi"/>
        </w:rPr>
        <w:t>.</w:t>
      </w:r>
      <w:r w:rsidR="00124419" w:rsidRPr="00EF6006">
        <w:rPr>
          <w:rFonts w:asciiTheme="minorHAnsi" w:hAnsiTheme="minorHAnsi"/>
        </w:rPr>
        <w:t xml:space="preserve"> </w:t>
      </w:r>
      <w:r>
        <w:rPr>
          <w:rFonts w:asciiTheme="minorHAnsi" w:hAnsiTheme="minorHAnsi"/>
        </w:rPr>
        <w:t>S</w:t>
      </w:r>
      <w:r w:rsidR="00124419" w:rsidRPr="00EF6006">
        <w:rPr>
          <w:rFonts w:asciiTheme="minorHAnsi" w:hAnsiTheme="minorHAnsi"/>
        </w:rPr>
        <w:t>ome</w:t>
      </w:r>
      <w:r w:rsidR="00EF6006" w:rsidRPr="00EF6006">
        <w:rPr>
          <w:rFonts w:asciiTheme="minorHAnsi" w:hAnsiTheme="minorHAnsi"/>
        </w:rPr>
        <w:t xml:space="preserve"> of the stories</w:t>
      </w:r>
      <w:r w:rsidR="00124419" w:rsidRPr="00EF6006">
        <w:rPr>
          <w:rFonts w:asciiTheme="minorHAnsi" w:hAnsiTheme="minorHAnsi"/>
        </w:rPr>
        <w:t xml:space="preserve"> are 1000</w:t>
      </w:r>
      <w:r w:rsidR="00990055" w:rsidRPr="00EF6006">
        <w:rPr>
          <w:rFonts w:asciiTheme="minorHAnsi" w:hAnsiTheme="minorHAnsi"/>
        </w:rPr>
        <w:t xml:space="preserve"> words, others a paragraph, </w:t>
      </w:r>
      <w:r w:rsidR="009B03BB" w:rsidRPr="00EF6006">
        <w:rPr>
          <w:rFonts w:asciiTheme="minorHAnsi" w:hAnsiTheme="minorHAnsi"/>
        </w:rPr>
        <w:t>some</w:t>
      </w:r>
      <w:r w:rsidR="00990055" w:rsidRPr="00EF6006">
        <w:rPr>
          <w:rFonts w:asciiTheme="minorHAnsi" w:hAnsiTheme="minorHAnsi"/>
        </w:rPr>
        <w:t xml:space="preserve"> the length of a tweet</w:t>
      </w:r>
      <w:r w:rsidR="009B03BB" w:rsidRPr="00EF6006">
        <w:rPr>
          <w:rFonts w:asciiTheme="minorHAnsi" w:hAnsiTheme="minorHAnsi"/>
        </w:rPr>
        <w:t xml:space="preserve"> but all</w:t>
      </w:r>
      <w:r w:rsidR="00990055" w:rsidRPr="00EF6006">
        <w:rPr>
          <w:rFonts w:asciiTheme="minorHAnsi" w:hAnsiTheme="minorHAnsi"/>
        </w:rPr>
        <w:t xml:space="preserve"> shine an alternative light on the plot, solve mysteries, and give voice to some of the minor characters </w:t>
      </w:r>
      <w:r w:rsidR="009B03BB" w:rsidRPr="00EF6006">
        <w:rPr>
          <w:rFonts w:asciiTheme="minorHAnsi" w:hAnsiTheme="minorHAnsi"/>
        </w:rPr>
        <w:t xml:space="preserve">in </w:t>
      </w:r>
      <w:r w:rsidR="00990055" w:rsidRPr="00EF6006">
        <w:rPr>
          <w:rFonts w:asciiTheme="minorHAnsi" w:hAnsiTheme="minorHAnsi"/>
        </w:rPr>
        <w:t xml:space="preserve">the </w:t>
      </w:r>
      <w:r w:rsidR="009B03BB" w:rsidRPr="00EF6006">
        <w:rPr>
          <w:rFonts w:asciiTheme="minorHAnsi" w:hAnsiTheme="minorHAnsi"/>
        </w:rPr>
        <w:t>novel.</w:t>
      </w:r>
    </w:p>
    <w:p w:rsidR="007A7357" w:rsidRPr="00EF6006" w:rsidRDefault="007A7357" w:rsidP="007A7357">
      <w:pPr>
        <w:jc w:val="both"/>
        <w:rPr>
          <w:rFonts w:asciiTheme="minorHAnsi" w:hAnsiTheme="minorHAnsi"/>
        </w:rPr>
      </w:pPr>
    </w:p>
    <w:p w:rsidR="007A7357" w:rsidRPr="00EF6006" w:rsidRDefault="000839C7" w:rsidP="007A7357">
      <w:pPr>
        <w:jc w:val="both"/>
        <w:rPr>
          <w:rFonts w:asciiTheme="minorHAnsi" w:hAnsiTheme="minorHAnsi"/>
        </w:rPr>
      </w:pPr>
      <w:r w:rsidRPr="00EF6006">
        <w:rPr>
          <w:rFonts w:asciiTheme="minorHAnsi" w:hAnsiTheme="minorHAnsi"/>
        </w:rPr>
        <w:t xml:space="preserve">Mark Watson said: </w:t>
      </w:r>
      <w:r w:rsidR="00124419" w:rsidRPr="00EF6006">
        <w:rPr>
          <w:rFonts w:asciiTheme="minorHAnsi" w:hAnsiTheme="minorHAnsi"/>
          <w:b/>
        </w:rPr>
        <w:t xml:space="preserve">‘Everyone knows that human stories are always bigger and more complex than they appear </w:t>
      </w:r>
      <w:r w:rsidR="00124419" w:rsidRPr="00EF6006">
        <w:rPr>
          <w:rFonts w:asciiTheme="minorHAnsi" w:hAnsiTheme="minorHAnsi"/>
        </w:rPr>
        <w:t xml:space="preserve">– </w:t>
      </w:r>
      <w:r w:rsidR="00124419" w:rsidRPr="00EF6006">
        <w:rPr>
          <w:rFonts w:asciiTheme="minorHAnsi" w:hAnsiTheme="minorHAnsi"/>
          <w:b/>
        </w:rPr>
        <w:t>the relationships and connections between us all are infinite and a book can only do so much. The Internet, though, removes the physical limitations of the novel, opening up possibilities that have never before existed for readers and writers</w:t>
      </w:r>
      <w:r w:rsidR="00BE6986">
        <w:rPr>
          <w:rFonts w:asciiTheme="minorHAnsi" w:hAnsiTheme="minorHAnsi"/>
          <w:b/>
        </w:rPr>
        <w:t xml:space="preserve"> </w:t>
      </w:r>
      <w:r w:rsidR="007A7357" w:rsidRPr="00EF6006">
        <w:rPr>
          <w:rFonts w:asciiTheme="minorHAnsi" w:hAnsiTheme="minorHAnsi"/>
        </w:rPr>
        <w:t xml:space="preserve">… </w:t>
      </w:r>
      <w:r w:rsidR="00CD587C" w:rsidRPr="00EF6006">
        <w:rPr>
          <w:rFonts w:asciiTheme="minorHAnsi" w:hAnsiTheme="minorHAnsi"/>
        </w:rPr>
        <w:t xml:space="preserve">In order to tackle the subject of the internet and the changes it's brought upon us, </w:t>
      </w:r>
      <w:r w:rsidR="00CD587C" w:rsidRPr="00EF6006">
        <w:rPr>
          <w:rFonts w:asciiTheme="minorHAnsi" w:hAnsiTheme="minorHAnsi"/>
          <w:b/>
        </w:rPr>
        <w:t>it felt like I needed to do something huge and sprawling and interactive</w:t>
      </w:r>
      <w:r w:rsidR="00C742E3">
        <w:rPr>
          <w:rFonts w:asciiTheme="minorHAnsi" w:hAnsiTheme="minorHAnsi"/>
        </w:rPr>
        <w:t xml:space="preserve"> </w:t>
      </w:r>
      <w:r w:rsidR="00124419" w:rsidRPr="00EF6006">
        <w:rPr>
          <w:rFonts w:asciiTheme="minorHAnsi" w:hAnsiTheme="minorHAnsi"/>
        </w:rPr>
        <w:t>…</w:t>
      </w:r>
      <w:r w:rsidR="00BE6986">
        <w:rPr>
          <w:rFonts w:asciiTheme="minorHAnsi" w:hAnsiTheme="minorHAnsi"/>
        </w:rPr>
        <w:t xml:space="preserve"> </w:t>
      </w:r>
      <w:r w:rsidR="00CD587C" w:rsidRPr="00EF6006">
        <w:rPr>
          <w:rFonts w:asciiTheme="minorHAnsi" w:hAnsiTheme="minorHAnsi"/>
        </w:rPr>
        <w:t xml:space="preserve">I wanted the online version to contain a huge amount of information which you can dip into. You won't have to read it, it's not essential. </w:t>
      </w:r>
      <w:r w:rsidRPr="00EF6006">
        <w:rPr>
          <w:rFonts w:asciiTheme="minorHAnsi" w:hAnsiTheme="minorHAnsi"/>
        </w:rPr>
        <w:t xml:space="preserve"> </w:t>
      </w:r>
      <w:r w:rsidR="00CD587C" w:rsidRPr="00EF6006">
        <w:rPr>
          <w:rFonts w:asciiTheme="minorHAnsi" w:hAnsiTheme="minorHAnsi"/>
        </w:rPr>
        <w:t>It's li</w:t>
      </w:r>
      <w:r w:rsidR="00990055" w:rsidRPr="00EF6006">
        <w:rPr>
          <w:rFonts w:asciiTheme="minorHAnsi" w:hAnsiTheme="minorHAnsi"/>
        </w:rPr>
        <w:t xml:space="preserve">ke deleted scenes or DVD extras.’ </w:t>
      </w:r>
    </w:p>
    <w:p w:rsidR="007A7357" w:rsidRPr="00EF6006" w:rsidRDefault="007A7357" w:rsidP="007A7357">
      <w:pPr>
        <w:jc w:val="both"/>
        <w:rPr>
          <w:rFonts w:asciiTheme="minorHAnsi" w:hAnsiTheme="minorHAnsi"/>
        </w:rPr>
      </w:pPr>
    </w:p>
    <w:p w:rsidR="007A7357" w:rsidRPr="00EF6006" w:rsidRDefault="00F612CC" w:rsidP="007A7357">
      <w:pPr>
        <w:jc w:val="both"/>
        <w:rPr>
          <w:rFonts w:asciiTheme="minorHAnsi" w:hAnsiTheme="minorHAnsi"/>
        </w:rPr>
      </w:pPr>
      <w:r w:rsidRPr="00EF6006">
        <w:rPr>
          <w:rFonts w:asciiTheme="minorHAnsi" w:hAnsiTheme="minorHAnsi"/>
        </w:rPr>
        <w:t>Picador Editorial Director</w:t>
      </w:r>
      <w:r w:rsidR="009B03BB" w:rsidRPr="00EF6006">
        <w:rPr>
          <w:rFonts w:asciiTheme="minorHAnsi" w:hAnsiTheme="minorHAnsi"/>
        </w:rPr>
        <w:t>,</w:t>
      </w:r>
      <w:r w:rsidRPr="00EF6006">
        <w:rPr>
          <w:rFonts w:asciiTheme="minorHAnsi" w:hAnsiTheme="minorHAnsi"/>
        </w:rPr>
        <w:t xml:space="preserve"> Francesca Main </w:t>
      </w:r>
      <w:r w:rsidR="00C7629E">
        <w:rPr>
          <w:rFonts w:asciiTheme="minorHAnsi" w:hAnsiTheme="minorHAnsi"/>
        </w:rPr>
        <w:t>said</w:t>
      </w:r>
      <w:r w:rsidRPr="00EF6006">
        <w:rPr>
          <w:rFonts w:asciiTheme="minorHAnsi" w:hAnsiTheme="minorHAnsi"/>
        </w:rPr>
        <w:t>: ‘</w:t>
      </w:r>
      <w:hyperlink r:id="rId8" w:history="1">
        <w:r w:rsidR="007A7357" w:rsidRPr="00EF6006">
          <w:rPr>
            <w:rStyle w:val="Hyperlink"/>
            <w:rFonts w:asciiTheme="minorHAnsi" w:hAnsiTheme="minorHAnsi"/>
          </w:rPr>
          <w:t>www.hotelalphastories.com</w:t>
        </w:r>
      </w:hyperlink>
      <w:r w:rsidR="007A7357" w:rsidRPr="00D51114">
        <w:rPr>
          <w:rStyle w:val="Hyperlink"/>
          <w:rFonts w:asciiTheme="minorHAnsi" w:hAnsiTheme="minorHAnsi"/>
          <w:u w:val="none"/>
        </w:rPr>
        <w:t xml:space="preserve"> </w:t>
      </w:r>
      <w:r w:rsidRPr="00EF6006">
        <w:rPr>
          <w:rFonts w:asciiTheme="minorHAnsi" w:hAnsiTheme="minorHAnsi"/>
        </w:rPr>
        <w:t>allows the reader to discover these 100 stories in myriad ways – they are tagged so that you can read all the stories set in a particular decade, or in</w:t>
      </w:r>
      <w:r w:rsidR="00124419" w:rsidRPr="00EF6006">
        <w:rPr>
          <w:rFonts w:asciiTheme="minorHAnsi" w:hAnsiTheme="minorHAnsi"/>
        </w:rPr>
        <w:t xml:space="preserve"> a particular room of the hotel;</w:t>
      </w:r>
      <w:r w:rsidR="009B03BB" w:rsidRPr="00EF6006">
        <w:rPr>
          <w:rFonts w:asciiTheme="minorHAnsi" w:hAnsiTheme="minorHAnsi"/>
        </w:rPr>
        <w:t xml:space="preserve"> y</w:t>
      </w:r>
      <w:r w:rsidRPr="00EF6006">
        <w:rPr>
          <w:rFonts w:asciiTheme="minorHAnsi" w:hAnsiTheme="minorHAnsi"/>
        </w:rPr>
        <w:t>ou can choose a character</w:t>
      </w:r>
      <w:r w:rsidR="007A7357" w:rsidRPr="00EF6006">
        <w:rPr>
          <w:rFonts w:asciiTheme="minorHAnsi" w:hAnsiTheme="minorHAnsi"/>
        </w:rPr>
        <w:t xml:space="preserve"> to follow</w:t>
      </w:r>
      <w:r w:rsidR="009B03BB" w:rsidRPr="00EF6006">
        <w:rPr>
          <w:rFonts w:asciiTheme="minorHAnsi" w:hAnsiTheme="minorHAnsi"/>
        </w:rPr>
        <w:t xml:space="preserve">, or </w:t>
      </w:r>
      <w:r w:rsidRPr="00EF6006">
        <w:rPr>
          <w:rFonts w:asciiTheme="minorHAnsi" w:hAnsiTheme="minorHAnsi"/>
        </w:rPr>
        <w:t>pick a theme</w:t>
      </w:r>
      <w:r w:rsidR="009B03BB" w:rsidRPr="00EF6006">
        <w:rPr>
          <w:rFonts w:asciiTheme="minorHAnsi" w:hAnsiTheme="minorHAnsi"/>
        </w:rPr>
        <w:t xml:space="preserve">. </w:t>
      </w:r>
      <w:r w:rsidRPr="00EF6006">
        <w:rPr>
          <w:rFonts w:asciiTheme="minorHAnsi" w:hAnsiTheme="minorHAnsi"/>
        </w:rPr>
        <w:t>The more stories you read, the more connections you</w:t>
      </w:r>
      <w:r w:rsidR="00124419" w:rsidRPr="00EF6006">
        <w:rPr>
          <w:rFonts w:asciiTheme="minorHAnsi" w:hAnsiTheme="minorHAnsi"/>
        </w:rPr>
        <w:t xml:space="preserve"> discover</w:t>
      </w:r>
      <w:r w:rsidRPr="00EF6006">
        <w:rPr>
          <w:rFonts w:asciiTheme="minorHAnsi" w:hAnsiTheme="minorHAnsi"/>
        </w:rPr>
        <w:t>.’</w:t>
      </w:r>
    </w:p>
    <w:p w:rsidR="007A7357" w:rsidRPr="00EF6006" w:rsidRDefault="007A7357" w:rsidP="007A7357">
      <w:pPr>
        <w:jc w:val="both"/>
        <w:rPr>
          <w:rFonts w:asciiTheme="minorHAnsi" w:hAnsiTheme="minorHAnsi"/>
        </w:rPr>
      </w:pPr>
    </w:p>
    <w:p w:rsidR="00EF6006" w:rsidRDefault="00990055" w:rsidP="00312C87">
      <w:pPr>
        <w:jc w:val="both"/>
        <w:rPr>
          <w:rFonts w:asciiTheme="minorHAnsi" w:hAnsiTheme="minorHAnsi"/>
        </w:rPr>
      </w:pPr>
      <w:r w:rsidRPr="00EF6006">
        <w:rPr>
          <w:rFonts w:asciiTheme="minorHAnsi" w:hAnsiTheme="minorHAnsi"/>
        </w:rPr>
        <w:t xml:space="preserve">To celebrate the publication of </w:t>
      </w:r>
      <w:r w:rsidRPr="00C7629E">
        <w:rPr>
          <w:rFonts w:asciiTheme="minorHAnsi" w:hAnsiTheme="minorHAnsi"/>
          <w:i/>
        </w:rPr>
        <w:t>Hotel Alpha</w:t>
      </w:r>
      <w:r w:rsidRPr="00EF6006">
        <w:rPr>
          <w:rFonts w:asciiTheme="minorHAnsi" w:hAnsiTheme="minorHAnsi"/>
        </w:rPr>
        <w:t xml:space="preserve">, a </w:t>
      </w:r>
      <w:r w:rsidR="00124419" w:rsidRPr="00EF6006">
        <w:rPr>
          <w:rFonts w:asciiTheme="minorHAnsi" w:hAnsiTheme="minorHAnsi"/>
        </w:rPr>
        <w:t xml:space="preserve">number of </w:t>
      </w:r>
      <w:r w:rsidR="001A377C">
        <w:rPr>
          <w:rFonts w:asciiTheme="minorHAnsi" w:hAnsiTheme="minorHAnsi"/>
        </w:rPr>
        <w:t>short</w:t>
      </w:r>
      <w:r w:rsidR="00D420AA">
        <w:rPr>
          <w:rFonts w:asciiTheme="minorHAnsi" w:hAnsiTheme="minorHAnsi"/>
        </w:rPr>
        <w:t xml:space="preserve"> story </w:t>
      </w:r>
      <w:r w:rsidR="00124419" w:rsidRPr="00EF6006">
        <w:rPr>
          <w:rFonts w:asciiTheme="minorHAnsi" w:hAnsiTheme="minorHAnsi"/>
        </w:rPr>
        <w:t>sites</w:t>
      </w:r>
      <w:r w:rsidR="001A377C">
        <w:rPr>
          <w:rFonts w:asciiTheme="minorHAnsi" w:hAnsiTheme="minorHAnsi"/>
        </w:rPr>
        <w:t xml:space="preserve"> and blogs</w:t>
      </w:r>
      <w:r w:rsidR="00124419" w:rsidRPr="00EF6006">
        <w:rPr>
          <w:rFonts w:asciiTheme="minorHAnsi" w:hAnsiTheme="minorHAnsi"/>
        </w:rPr>
        <w:t xml:space="preserve"> </w:t>
      </w:r>
      <w:r w:rsidR="001A377C" w:rsidRPr="001A377C">
        <w:rPr>
          <w:rFonts w:asciiTheme="minorHAnsi" w:hAnsiTheme="minorHAnsi"/>
          <w:color w:val="000000"/>
        </w:rPr>
        <w:t>will each be posting one of Mark's accompanying stories online this week.</w:t>
      </w:r>
    </w:p>
    <w:p w:rsidR="007A7357" w:rsidRPr="00EF6006" w:rsidRDefault="000C08C6" w:rsidP="00312C87">
      <w:pPr>
        <w:jc w:val="both"/>
        <w:rPr>
          <w:rFonts w:asciiTheme="minorHAnsi" w:hAnsiTheme="minorHAnsi"/>
        </w:rPr>
      </w:pPr>
      <w:r w:rsidRPr="007A7357">
        <w:rPr>
          <w:rFonts w:asciiTheme="minorHAnsi" w:hAnsiTheme="minorHAnsi"/>
          <w:b/>
          <w:noProof/>
          <w:sz w:val="22"/>
          <w:szCs w:val="22"/>
        </w:rPr>
        <mc:AlternateContent>
          <mc:Choice Requires="wps">
            <w:drawing>
              <wp:anchor distT="0" distB="0" distL="114300" distR="114300" simplePos="0" relativeHeight="251661312" behindDoc="0" locked="0" layoutInCell="1" allowOverlap="1" wp14:anchorId="34853EFE" wp14:editId="76CE5AAE">
                <wp:simplePos x="0" y="0"/>
                <wp:positionH relativeFrom="column">
                  <wp:posOffset>1828800</wp:posOffset>
                </wp:positionH>
                <wp:positionV relativeFrom="paragraph">
                  <wp:posOffset>171450</wp:posOffset>
                </wp:positionV>
                <wp:extent cx="2743200" cy="25146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2514600"/>
                        </a:xfrm>
                        <a:prstGeom prst="rect">
                          <a:avLst/>
                        </a:prstGeom>
                        <a:solidFill>
                          <a:srgbClr val="FFFFFF"/>
                        </a:solidFill>
                        <a:ln w="9525">
                          <a:noFill/>
                          <a:miter lim="800000"/>
                          <a:headEnd/>
                          <a:tailEnd/>
                        </a:ln>
                      </wps:spPr>
                      <wps:txbx>
                        <w:txbxContent>
                          <w:p w:rsidR="007A7357" w:rsidRPr="00D420AA" w:rsidRDefault="007A7357" w:rsidP="00B14ED8">
                            <w:pPr>
                              <w:jc w:val="both"/>
                              <w:rPr>
                                <w:rFonts w:asciiTheme="minorHAnsi" w:hAnsiTheme="minorHAnsi"/>
                              </w:rPr>
                            </w:pPr>
                            <w:r w:rsidRPr="00D420AA">
                              <w:rPr>
                                <w:rFonts w:asciiTheme="minorHAnsi" w:hAnsiTheme="minorHAnsi"/>
                              </w:rPr>
                              <w:t xml:space="preserve">Mark Watson is the acclaimed author of four novels, which have been published in twelve languages. He is an award-winning stand-up comedian, regularly appears on TV, has had his own cult Radio 4 series and been named the Edinburgh Fringe Festival's highest achiever of the decade by </w:t>
                            </w:r>
                            <w:r w:rsidRPr="00D420AA">
                              <w:rPr>
                                <w:rFonts w:asciiTheme="minorHAnsi" w:hAnsiTheme="minorHAnsi"/>
                                <w:i/>
                              </w:rPr>
                              <w:t>The Times</w:t>
                            </w:r>
                            <w:r w:rsidRPr="00D420AA">
                              <w:rPr>
                                <w:rFonts w:asciiTheme="minorHAnsi" w:hAnsiTheme="minorHAnsi"/>
                              </w:rPr>
                              <w:t xml:space="preserve">, having performed a series of legendary 24-hour shows. He has a home in north London, but mostly lives in hotels. You can find him on Twitter </w:t>
                            </w:r>
                            <w:r w:rsidRPr="00D420AA">
                              <w:rPr>
                                <w:rFonts w:asciiTheme="minorHAnsi" w:hAnsiTheme="minorHAnsi"/>
                                <w:b/>
                              </w:rPr>
                              <w:t>@</w:t>
                            </w:r>
                            <w:proofErr w:type="spellStart"/>
                            <w:r w:rsidRPr="00D420AA">
                              <w:rPr>
                                <w:rFonts w:asciiTheme="minorHAnsi" w:hAnsiTheme="minorHAnsi"/>
                                <w:b/>
                              </w:rPr>
                              <w:t>watsoncomedian</w:t>
                            </w:r>
                            <w:bookmarkStart w:id="0" w:name="_GoBack"/>
                            <w:bookmarkEnd w:id="0"/>
                            <w:proofErr w:type="spellEnd"/>
                          </w:p>
                          <w:p w:rsidR="007A7357" w:rsidRDefault="007A735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in;margin-top:13.5pt;width:3in;height:19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jcaIQIAAB4EAAAOAAAAZHJzL2Uyb0RvYy54bWysU9tu2zAMfR+wfxD0vthxk16MOEWXLsOA&#10;7gK0+wBGlmNhsqhJSuzs60vJaZptb8P0IJAieUQekovbodNsL51XaCo+neScSSOwVmZb8e9P63fX&#10;nPkApgaNRlb8ID2/Xb59s+htKQtsUdfSMQIxvuxtxdsQbJllXrSyAz9BKw0ZG3QdBFLdNqsd9ITe&#10;6azI88usR1dbh0J6T6/3o5EvE37TSBG+No2XgemKU24h3S7dm3hnywWUWwe2VeKYBvxDFh0oQ5+e&#10;oO4hANs59RdUp4RDj02YCOwybBolZKqBqpnmf1Tz2IKVqRYix9sTTf7/wYov+2+OqbriF/kVZwY6&#10;atKTHAJ7jwMrIj+99SW5PVpyDAM9U59Trd4+oPjhmcFVC2Yr75zDvpVQU37TGJmdhY44PoJs+s9Y&#10;0zewC5iAhsZ1kTyigxE69elw6k1MRdBjcTW7oIZzJshWzKezS1LiH1C+hFvnw0eJHYtCxR01P8HD&#10;/sGH0fXFJf7mUat6rbROittuVtqxPdCgrNM5ov/mpg3rK34zL+YJ2WCMJ2goOxVokLXqKn6dxxPD&#10;oYx0fDB1kgMoPcqUtDZHfiIlIzlh2AzkGEnbYH0gphyOA0sLRkKL7hdnPQ1rxf3PHTjJmf5kiO2b&#10;6WwWpzsps/lVQYo7t2zOLWAEQVU8cDaKq5A2IuZr8I660qjE12smx1xpCBPjx4WJU36uJ6/XtV4+&#10;AwAA//8DAFBLAwQUAAYACAAAACEAgOX0n94AAAAKAQAADwAAAGRycy9kb3ducmV2LnhtbEyPQU+D&#10;QBCF7yb+h82YeDF2EWtBytKoiabX1v6AAaZAys4Sdlvov3c86WlmMi/vfS/fzLZXFxp959jA0yIC&#10;RVy5uuPGwOH78zEF5QNyjb1jMnAlD5vi9ibHrHYT7+iyD40SE/YZGmhDGDKtfdWSRb9wA7H8jm60&#10;GOQcG12POIm57XUcRSttsWNJaHGgj5aq0/5sDRy308PL61R+hUOyW67esUtKdzXm/m5+W4MKNIc/&#10;MfziCzoUwlS6M9de9QbiNJUuQZZEpggSyQNVGljGzxHoItf/KxQ/AAAA//8DAFBLAQItABQABgAI&#10;AAAAIQC2gziS/gAAAOEBAAATAAAAAAAAAAAAAAAAAAAAAABbQ29udGVudF9UeXBlc10ueG1sUEsB&#10;Ai0AFAAGAAgAAAAhADj9If/WAAAAlAEAAAsAAAAAAAAAAAAAAAAALwEAAF9yZWxzLy5yZWxzUEsB&#10;Ai0AFAAGAAgAAAAhAHJSNxohAgAAHgQAAA4AAAAAAAAAAAAAAAAALgIAAGRycy9lMm9Eb2MueG1s&#10;UEsBAi0AFAAGAAgAAAAhAIDl9J/eAAAACgEAAA8AAAAAAAAAAAAAAAAAewQAAGRycy9kb3ducmV2&#10;LnhtbFBLBQYAAAAABAAEAPMAAACGBQAAAAA=&#10;" stroked="f">
                <v:textbox>
                  <w:txbxContent>
                    <w:p w:rsidR="007A7357" w:rsidRPr="00D420AA" w:rsidRDefault="007A7357" w:rsidP="00B14ED8">
                      <w:pPr>
                        <w:jc w:val="both"/>
                        <w:rPr>
                          <w:rFonts w:asciiTheme="minorHAnsi" w:hAnsiTheme="minorHAnsi"/>
                        </w:rPr>
                      </w:pPr>
                      <w:r w:rsidRPr="00D420AA">
                        <w:rPr>
                          <w:rFonts w:asciiTheme="minorHAnsi" w:hAnsiTheme="minorHAnsi"/>
                        </w:rPr>
                        <w:t xml:space="preserve">Mark Watson is the acclaimed author of four novels, which have been published in twelve languages. He is an award-winning stand-up comedian, regularly appears on TV, has had his own cult Radio 4 series and been named the Edinburgh Fringe Festival's highest achiever of the decade by </w:t>
                      </w:r>
                      <w:r w:rsidRPr="00D420AA">
                        <w:rPr>
                          <w:rFonts w:asciiTheme="minorHAnsi" w:hAnsiTheme="minorHAnsi"/>
                          <w:i/>
                        </w:rPr>
                        <w:t>The Times</w:t>
                      </w:r>
                      <w:r w:rsidRPr="00D420AA">
                        <w:rPr>
                          <w:rFonts w:asciiTheme="minorHAnsi" w:hAnsiTheme="minorHAnsi"/>
                        </w:rPr>
                        <w:t xml:space="preserve">, having performed a series of legendary 24-hour shows. He has a home in north London, but mostly lives in hotels. You can find him on Twitter </w:t>
                      </w:r>
                      <w:r w:rsidRPr="00D420AA">
                        <w:rPr>
                          <w:rFonts w:asciiTheme="minorHAnsi" w:hAnsiTheme="minorHAnsi"/>
                          <w:b/>
                        </w:rPr>
                        <w:t>@</w:t>
                      </w:r>
                      <w:proofErr w:type="spellStart"/>
                      <w:r w:rsidRPr="00D420AA">
                        <w:rPr>
                          <w:rFonts w:asciiTheme="minorHAnsi" w:hAnsiTheme="minorHAnsi"/>
                          <w:b/>
                        </w:rPr>
                        <w:t>watsoncomedian</w:t>
                      </w:r>
                      <w:bookmarkStart w:id="1" w:name="_GoBack"/>
                      <w:bookmarkEnd w:id="1"/>
                      <w:proofErr w:type="spellEnd"/>
                    </w:p>
                    <w:p w:rsidR="007A7357" w:rsidRDefault="007A7357"/>
                  </w:txbxContent>
                </v:textbox>
              </v:shape>
            </w:pict>
          </mc:Fallback>
        </mc:AlternateContent>
      </w:r>
    </w:p>
    <w:p w:rsidR="007A7357" w:rsidRDefault="00D420AA" w:rsidP="00312C87">
      <w:pPr>
        <w:jc w:val="both"/>
        <w:rPr>
          <w:rFonts w:asciiTheme="minorHAnsi" w:hAnsiTheme="minorHAnsi"/>
          <w:b/>
          <w:sz w:val="22"/>
          <w:szCs w:val="22"/>
        </w:rPr>
      </w:pPr>
      <w:r w:rsidRPr="007A7357">
        <w:rPr>
          <w:rFonts w:asciiTheme="minorHAnsi" w:hAnsiTheme="minorHAnsi"/>
          <w:noProof/>
          <w:sz w:val="23"/>
          <w:szCs w:val="23"/>
        </w:rPr>
        <w:drawing>
          <wp:anchor distT="0" distB="0" distL="114300" distR="114300" simplePos="0" relativeHeight="251658240" behindDoc="0" locked="0" layoutInCell="1" allowOverlap="1" wp14:anchorId="36EA5F73" wp14:editId="585CA222">
            <wp:simplePos x="0" y="0"/>
            <wp:positionH relativeFrom="column">
              <wp:posOffset>4681855</wp:posOffset>
            </wp:positionH>
            <wp:positionV relativeFrom="paragraph">
              <wp:posOffset>66675</wp:posOffset>
            </wp:positionV>
            <wp:extent cx="1506855" cy="2314575"/>
            <wp:effectExtent l="0" t="0" r="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06855" cy="23145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inorHAnsi" w:hAnsiTheme="minorHAnsi"/>
          <w:noProof/>
          <w:sz w:val="22"/>
          <w:szCs w:val="22"/>
        </w:rPr>
        <w:drawing>
          <wp:anchor distT="0" distB="0" distL="114300" distR="114300" simplePos="0" relativeHeight="251662336" behindDoc="0" locked="0" layoutInCell="1" allowOverlap="1" wp14:anchorId="0707DFBA" wp14:editId="541EA69B">
            <wp:simplePos x="0" y="0"/>
            <wp:positionH relativeFrom="column">
              <wp:posOffset>0</wp:posOffset>
            </wp:positionH>
            <wp:positionV relativeFrom="paragraph">
              <wp:posOffset>92710</wp:posOffset>
            </wp:positionV>
            <wp:extent cx="1678305" cy="194310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78305" cy="1943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A7357" w:rsidRDefault="007A7357" w:rsidP="00312C87">
      <w:pPr>
        <w:jc w:val="both"/>
        <w:rPr>
          <w:rFonts w:asciiTheme="minorHAnsi" w:hAnsiTheme="minorHAnsi"/>
          <w:b/>
          <w:sz w:val="22"/>
          <w:szCs w:val="22"/>
        </w:rPr>
      </w:pPr>
    </w:p>
    <w:p w:rsidR="007A7357" w:rsidRDefault="007A7357" w:rsidP="00312C87">
      <w:pPr>
        <w:jc w:val="both"/>
        <w:rPr>
          <w:rFonts w:asciiTheme="minorHAnsi" w:hAnsiTheme="minorHAnsi"/>
          <w:b/>
          <w:sz w:val="22"/>
          <w:szCs w:val="22"/>
        </w:rPr>
      </w:pPr>
    </w:p>
    <w:p w:rsidR="007A7357" w:rsidRDefault="007A7357" w:rsidP="00312C87">
      <w:pPr>
        <w:jc w:val="both"/>
        <w:rPr>
          <w:rFonts w:asciiTheme="minorHAnsi" w:hAnsiTheme="minorHAnsi"/>
          <w:b/>
          <w:sz w:val="22"/>
          <w:szCs w:val="22"/>
        </w:rPr>
      </w:pPr>
    </w:p>
    <w:p w:rsidR="007A7357" w:rsidRDefault="007A7357" w:rsidP="00312C87">
      <w:pPr>
        <w:jc w:val="both"/>
        <w:rPr>
          <w:rFonts w:asciiTheme="minorHAnsi" w:hAnsiTheme="minorHAnsi"/>
          <w:b/>
          <w:sz w:val="22"/>
          <w:szCs w:val="22"/>
        </w:rPr>
      </w:pPr>
    </w:p>
    <w:p w:rsidR="007A7357" w:rsidRDefault="007A7357" w:rsidP="00312C87">
      <w:pPr>
        <w:jc w:val="both"/>
        <w:rPr>
          <w:rFonts w:asciiTheme="minorHAnsi" w:hAnsiTheme="minorHAnsi"/>
          <w:b/>
          <w:sz w:val="22"/>
          <w:szCs w:val="22"/>
        </w:rPr>
      </w:pPr>
    </w:p>
    <w:p w:rsidR="007A7357" w:rsidRDefault="007A7357" w:rsidP="00312C87">
      <w:pPr>
        <w:jc w:val="both"/>
        <w:rPr>
          <w:rFonts w:asciiTheme="minorHAnsi" w:hAnsiTheme="minorHAnsi"/>
          <w:b/>
          <w:sz w:val="22"/>
          <w:szCs w:val="22"/>
        </w:rPr>
      </w:pPr>
    </w:p>
    <w:p w:rsidR="007A7357" w:rsidRDefault="007A7357" w:rsidP="00312C87">
      <w:pPr>
        <w:jc w:val="both"/>
        <w:rPr>
          <w:rFonts w:asciiTheme="minorHAnsi" w:hAnsiTheme="minorHAnsi"/>
          <w:b/>
          <w:sz w:val="22"/>
          <w:szCs w:val="22"/>
        </w:rPr>
      </w:pPr>
    </w:p>
    <w:p w:rsidR="007A7357" w:rsidRDefault="007A7357" w:rsidP="00312C87">
      <w:pPr>
        <w:jc w:val="both"/>
        <w:rPr>
          <w:rFonts w:asciiTheme="minorHAnsi" w:hAnsiTheme="minorHAnsi"/>
          <w:b/>
          <w:sz w:val="22"/>
          <w:szCs w:val="22"/>
        </w:rPr>
      </w:pPr>
    </w:p>
    <w:p w:rsidR="007A7357" w:rsidRDefault="007A7357" w:rsidP="00312C87">
      <w:pPr>
        <w:jc w:val="both"/>
        <w:rPr>
          <w:rFonts w:asciiTheme="minorHAnsi" w:hAnsiTheme="minorHAnsi"/>
          <w:b/>
          <w:sz w:val="22"/>
          <w:szCs w:val="22"/>
        </w:rPr>
      </w:pPr>
    </w:p>
    <w:p w:rsidR="007A7357" w:rsidRDefault="007A7357" w:rsidP="00312C87">
      <w:pPr>
        <w:jc w:val="both"/>
        <w:rPr>
          <w:rFonts w:asciiTheme="minorHAnsi" w:hAnsiTheme="minorHAnsi"/>
          <w:b/>
          <w:sz w:val="22"/>
          <w:szCs w:val="22"/>
        </w:rPr>
      </w:pPr>
    </w:p>
    <w:p w:rsidR="007A7357" w:rsidRPr="00124419" w:rsidRDefault="007A7357" w:rsidP="00312C87">
      <w:pPr>
        <w:jc w:val="both"/>
        <w:rPr>
          <w:rFonts w:asciiTheme="minorHAnsi" w:hAnsiTheme="minorHAnsi"/>
          <w:sz w:val="22"/>
          <w:szCs w:val="22"/>
        </w:rPr>
      </w:pPr>
    </w:p>
    <w:sectPr w:rsidR="007A7357" w:rsidRPr="00124419" w:rsidSect="007A7357">
      <w:headerReference w:type="default" r:id="rId11"/>
      <w:footerReference w:type="default" r:id="rId12"/>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10FD" w:rsidRDefault="008C10FD" w:rsidP="008C10FD">
      <w:r>
        <w:separator/>
      </w:r>
    </w:p>
  </w:endnote>
  <w:endnote w:type="continuationSeparator" w:id="0">
    <w:p w:rsidR="008C10FD" w:rsidRDefault="008C10FD" w:rsidP="008C1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EB4" w:rsidRPr="00382EB4" w:rsidRDefault="00382EB4" w:rsidP="00382EB4">
    <w:pPr>
      <w:spacing w:line="275" w:lineRule="auto"/>
      <w:ind w:right="332"/>
      <w:jc w:val="center"/>
      <w:rPr>
        <w:rFonts w:asciiTheme="minorHAnsi" w:eastAsia="Arial" w:hAnsiTheme="minorHAnsi" w:cs="Arial"/>
      </w:rPr>
    </w:pPr>
    <w:r w:rsidRPr="00382EB4">
      <w:rPr>
        <w:rFonts w:asciiTheme="minorHAnsi" w:eastAsia="Arial" w:hAnsiTheme="minorHAnsi" w:cs="Arial"/>
        <w:b/>
        <w:bCs/>
        <w:spacing w:val="-1"/>
      </w:rPr>
      <w:t>Fo</w:t>
    </w:r>
    <w:r w:rsidRPr="00382EB4">
      <w:rPr>
        <w:rFonts w:asciiTheme="minorHAnsi" w:eastAsia="Arial" w:hAnsiTheme="minorHAnsi" w:cs="Arial"/>
        <w:b/>
        <w:bCs/>
      </w:rPr>
      <w:t>r</w:t>
    </w:r>
    <w:r w:rsidRPr="00382EB4">
      <w:rPr>
        <w:rFonts w:asciiTheme="minorHAnsi" w:eastAsia="Arial" w:hAnsiTheme="minorHAnsi" w:cs="Arial"/>
        <w:b/>
        <w:bCs/>
        <w:spacing w:val="2"/>
      </w:rPr>
      <w:t xml:space="preserve"> </w:t>
    </w:r>
    <w:r w:rsidRPr="00382EB4">
      <w:rPr>
        <w:rFonts w:asciiTheme="minorHAnsi" w:eastAsia="Arial" w:hAnsiTheme="minorHAnsi" w:cs="Arial"/>
        <w:b/>
        <w:bCs/>
        <w:spacing w:val="1"/>
      </w:rPr>
      <w:t>f</w:t>
    </w:r>
    <w:r w:rsidRPr="00382EB4">
      <w:rPr>
        <w:rFonts w:asciiTheme="minorHAnsi" w:eastAsia="Arial" w:hAnsiTheme="minorHAnsi" w:cs="Arial"/>
        <w:b/>
        <w:bCs/>
        <w:spacing w:val="-3"/>
      </w:rPr>
      <w:t>u</w:t>
    </w:r>
    <w:r w:rsidRPr="00382EB4">
      <w:rPr>
        <w:rFonts w:asciiTheme="minorHAnsi" w:eastAsia="Arial" w:hAnsiTheme="minorHAnsi" w:cs="Arial"/>
        <w:b/>
        <w:bCs/>
      </w:rPr>
      <w:t>r</w:t>
    </w:r>
    <w:r w:rsidRPr="00382EB4">
      <w:rPr>
        <w:rFonts w:asciiTheme="minorHAnsi" w:eastAsia="Arial" w:hAnsiTheme="minorHAnsi" w:cs="Arial"/>
        <w:b/>
        <w:bCs/>
        <w:spacing w:val="1"/>
      </w:rPr>
      <w:t>t</w:t>
    </w:r>
    <w:r w:rsidRPr="00382EB4">
      <w:rPr>
        <w:rFonts w:asciiTheme="minorHAnsi" w:eastAsia="Arial" w:hAnsiTheme="minorHAnsi" w:cs="Arial"/>
        <w:b/>
        <w:bCs/>
      </w:rPr>
      <w:t>h</w:t>
    </w:r>
    <w:r w:rsidRPr="00382EB4">
      <w:rPr>
        <w:rFonts w:asciiTheme="minorHAnsi" w:eastAsia="Arial" w:hAnsiTheme="minorHAnsi" w:cs="Arial"/>
        <w:b/>
        <w:bCs/>
        <w:spacing w:val="-1"/>
      </w:rPr>
      <w:t>e</w:t>
    </w:r>
    <w:r w:rsidRPr="00382EB4">
      <w:rPr>
        <w:rFonts w:asciiTheme="minorHAnsi" w:eastAsia="Arial" w:hAnsiTheme="minorHAnsi" w:cs="Arial"/>
        <w:b/>
        <w:bCs/>
      </w:rPr>
      <w:t>r</w:t>
    </w:r>
    <w:r w:rsidRPr="00382EB4">
      <w:rPr>
        <w:rFonts w:asciiTheme="minorHAnsi" w:eastAsia="Arial" w:hAnsiTheme="minorHAnsi" w:cs="Arial"/>
        <w:b/>
        <w:bCs/>
        <w:spacing w:val="-3"/>
      </w:rPr>
      <w:t xml:space="preserve"> </w:t>
    </w:r>
    <w:r w:rsidRPr="00382EB4">
      <w:rPr>
        <w:rFonts w:asciiTheme="minorHAnsi" w:eastAsia="Arial" w:hAnsiTheme="minorHAnsi" w:cs="Arial"/>
        <w:b/>
        <w:bCs/>
        <w:spacing w:val="1"/>
      </w:rPr>
      <w:t>i</w:t>
    </w:r>
    <w:r w:rsidRPr="00382EB4">
      <w:rPr>
        <w:rFonts w:asciiTheme="minorHAnsi" w:eastAsia="Arial" w:hAnsiTheme="minorHAnsi" w:cs="Arial"/>
        <w:b/>
        <w:bCs/>
      </w:rPr>
      <w:t>nfo</w:t>
    </w:r>
    <w:r w:rsidRPr="00382EB4">
      <w:rPr>
        <w:rFonts w:asciiTheme="minorHAnsi" w:eastAsia="Arial" w:hAnsiTheme="minorHAnsi" w:cs="Arial"/>
        <w:b/>
        <w:bCs/>
        <w:spacing w:val="-2"/>
      </w:rPr>
      <w:t>r</w:t>
    </w:r>
    <w:r w:rsidRPr="00382EB4">
      <w:rPr>
        <w:rFonts w:asciiTheme="minorHAnsi" w:eastAsia="Arial" w:hAnsiTheme="minorHAnsi" w:cs="Arial"/>
        <w:b/>
        <w:bCs/>
      </w:rPr>
      <w:t>ma</w:t>
    </w:r>
    <w:r w:rsidRPr="00382EB4">
      <w:rPr>
        <w:rFonts w:asciiTheme="minorHAnsi" w:eastAsia="Arial" w:hAnsiTheme="minorHAnsi" w:cs="Arial"/>
        <w:b/>
        <w:bCs/>
        <w:spacing w:val="-1"/>
      </w:rPr>
      <w:t>t</w:t>
    </w:r>
    <w:r w:rsidRPr="00382EB4">
      <w:rPr>
        <w:rFonts w:asciiTheme="minorHAnsi" w:eastAsia="Arial" w:hAnsiTheme="minorHAnsi" w:cs="Arial"/>
        <w:b/>
        <w:bCs/>
        <w:spacing w:val="1"/>
      </w:rPr>
      <w:t>i</w:t>
    </w:r>
    <w:r w:rsidRPr="00382EB4">
      <w:rPr>
        <w:rFonts w:asciiTheme="minorHAnsi" w:eastAsia="Arial" w:hAnsiTheme="minorHAnsi" w:cs="Arial"/>
        <w:b/>
        <w:bCs/>
      </w:rPr>
      <w:t>o</w:t>
    </w:r>
    <w:r w:rsidRPr="00382EB4">
      <w:rPr>
        <w:rFonts w:asciiTheme="minorHAnsi" w:eastAsia="Arial" w:hAnsiTheme="minorHAnsi" w:cs="Arial"/>
        <w:b/>
        <w:bCs/>
        <w:spacing w:val="-3"/>
      </w:rPr>
      <w:t>n</w:t>
    </w:r>
    <w:r w:rsidRPr="00382EB4">
      <w:rPr>
        <w:rFonts w:asciiTheme="minorHAnsi" w:eastAsia="Arial" w:hAnsiTheme="minorHAnsi" w:cs="Arial"/>
        <w:b/>
        <w:bCs/>
      </w:rPr>
      <w:t>,</w:t>
    </w:r>
    <w:r w:rsidRPr="00382EB4">
      <w:rPr>
        <w:rFonts w:asciiTheme="minorHAnsi" w:eastAsia="Arial" w:hAnsiTheme="minorHAnsi" w:cs="Arial"/>
        <w:b/>
        <w:bCs/>
        <w:spacing w:val="2"/>
      </w:rPr>
      <w:t xml:space="preserve"> </w:t>
    </w:r>
    <w:r w:rsidRPr="00382EB4">
      <w:rPr>
        <w:rFonts w:asciiTheme="minorHAnsi" w:eastAsia="Arial" w:hAnsiTheme="minorHAnsi" w:cs="Arial"/>
        <w:b/>
        <w:bCs/>
        <w:spacing w:val="-3"/>
      </w:rPr>
      <w:t>p</w:t>
    </w:r>
    <w:r w:rsidRPr="00382EB4">
      <w:rPr>
        <w:rFonts w:asciiTheme="minorHAnsi" w:eastAsia="Arial" w:hAnsiTheme="minorHAnsi" w:cs="Arial"/>
        <w:b/>
        <w:bCs/>
        <w:spacing w:val="1"/>
      </w:rPr>
      <w:t>l</w:t>
    </w:r>
    <w:r w:rsidRPr="00382EB4">
      <w:rPr>
        <w:rFonts w:asciiTheme="minorHAnsi" w:eastAsia="Arial" w:hAnsiTheme="minorHAnsi" w:cs="Arial"/>
        <w:b/>
        <w:bCs/>
      </w:rPr>
      <w:t>e</w:t>
    </w:r>
    <w:r w:rsidRPr="00382EB4">
      <w:rPr>
        <w:rFonts w:asciiTheme="minorHAnsi" w:eastAsia="Arial" w:hAnsiTheme="minorHAnsi" w:cs="Arial"/>
        <w:b/>
        <w:bCs/>
        <w:spacing w:val="-1"/>
      </w:rPr>
      <w:t>a</w:t>
    </w:r>
    <w:r w:rsidRPr="00382EB4">
      <w:rPr>
        <w:rFonts w:asciiTheme="minorHAnsi" w:eastAsia="Arial" w:hAnsiTheme="minorHAnsi" w:cs="Arial"/>
        <w:b/>
        <w:bCs/>
      </w:rPr>
      <w:t>se c</w:t>
    </w:r>
    <w:r w:rsidRPr="00382EB4">
      <w:rPr>
        <w:rFonts w:asciiTheme="minorHAnsi" w:eastAsia="Arial" w:hAnsiTheme="minorHAnsi" w:cs="Arial"/>
        <w:b/>
        <w:bCs/>
        <w:spacing w:val="-1"/>
      </w:rPr>
      <w:t>o</w:t>
    </w:r>
    <w:r w:rsidRPr="00382EB4">
      <w:rPr>
        <w:rFonts w:asciiTheme="minorHAnsi" w:eastAsia="Arial" w:hAnsiTheme="minorHAnsi" w:cs="Arial"/>
        <w:b/>
        <w:bCs/>
        <w:spacing w:val="-3"/>
      </w:rPr>
      <w:t>n</w:t>
    </w:r>
    <w:r w:rsidRPr="00382EB4">
      <w:rPr>
        <w:rFonts w:asciiTheme="minorHAnsi" w:eastAsia="Arial" w:hAnsiTheme="minorHAnsi" w:cs="Arial"/>
        <w:b/>
        <w:bCs/>
        <w:spacing w:val="1"/>
      </w:rPr>
      <w:t>t</w:t>
    </w:r>
    <w:r w:rsidRPr="00382EB4">
      <w:rPr>
        <w:rFonts w:asciiTheme="minorHAnsi" w:eastAsia="Arial" w:hAnsiTheme="minorHAnsi" w:cs="Arial"/>
        <w:b/>
        <w:bCs/>
      </w:rPr>
      <w:t>a</w:t>
    </w:r>
    <w:r w:rsidRPr="00382EB4">
      <w:rPr>
        <w:rFonts w:asciiTheme="minorHAnsi" w:eastAsia="Arial" w:hAnsiTheme="minorHAnsi" w:cs="Arial"/>
        <w:b/>
        <w:bCs/>
        <w:spacing w:val="-1"/>
      </w:rPr>
      <w:t>c</w:t>
    </w:r>
    <w:r w:rsidRPr="00382EB4">
      <w:rPr>
        <w:rFonts w:asciiTheme="minorHAnsi" w:eastAsia="Arial" w:hAnsiTheme="minorHAnsi" w:cs="Arial"/>
        <w:b/>
        <w:bCs/>
      </w:rPr>
      <w:t xml:space="preserve">t </w:t>
    </w:r>
    <w:r w:rsidRPr="00382EB4">
      <w:rPr>
        <w:rFonts w:asciiTheme="minorHAnsi" w:eastAsia="Arial" w:hAnsiTheme="minorHAnsi" w:cs="Arial"/>
        <w:b/>
        <w:bCs/>
        <w:spacing w:val="-1"/>
      </w:rPr>
      <w:t>Sandra Taylor</w:t>
    </w:r>
    <w:r w:rsidRPr="00382EB4">
      <w:rPr>
        <w:rFonts w:asciiTheme="minorHAnsi" w:eastAsia="Arial" w:hAnsiTheme="minorHAnsi" w:cs="Arial"/>
        <w:b/>
        <w:bCs/>
      </w:rPr>
      <w:t xml:space="preserve"> </w:t>
    </w:r>
    <w:r w:rsidRPr="00382EB4">
      <w:rPr>
        <w:rFonts w:asciiTheme="minorHAnsi" w:eastAsia="Arial" w:hAnsiTheme="minorHAnsi" w:cs="Arial"/>
        <w:b/>
        <w:bCs/>
        <w:spacing w:val="-1"/>
      </w:rPr>
      <w:t>o</w:t>
    </w:r>
    <w:r w:rsidRPr="00382EB4">
      <w:rPr>
        <w:rFonts w:asciiTheme="minorHAnsi" w:eastAsia="Arial" w:hAnsiTheme="minorHAnsi" w:cs="Arial"/>
        <w:b/>
        <w:bCs/>
      </w:rPr>
      <w:t>n</w:t>
    </w:r>
    <w:r w:rsidRPr="00382EB4">
      <w:rPr>
        <w:rFonts w:asciiTheme="minorHAnsi" w:eastAsia="Arial" w:hAnsiTheme="minorHAnsi" w:cs="Arial"/>
        <w:b/>
        <w:bCs/>
        <w:spacing w:val="1"/>
      </w:rPr>
      <w:t xml:space="preserve"> </w:t>
    </w:r>
    <w:r w:rsidRPr="00382EB4">
      <w:rPr>
        <w:rFonts w:asciiTheme="minorHAnsi" w:eastAsia="Arial" w:hAnsiTheme="minorHAnsi" w:cs="Arial"/>
        <w:b/>
        <w:bCs/>
      </w:rPr>
      <w:t>020</w:t>
    </w:r>
    <w:r w:rsidRPr="00382EB4">
      <w:rPr>
        <w:rFonts w:asciiTheme="minorHAnsi" w:eastAsia="Arial" w:hAnsiTheme="minorHAnsi" w:cs="Arial"/>
        <w:b/>
        <w:bCs/>
        <w:spacing w:val="1"/>
      </w:rPr>
      <w:t xml:space="preserve"> </w:t>
    </w:r>
    <w:r w:rsidRPr="00382EB4">
      <w:rPr>
        <w:rFonts w:asciiTheme="minorHAnsi" w:eastAsia="Arial" w:hAnsiTheme="minorHAnsi" w:cs="Arial"/>
        <w:b/>
        <w:bCs/>
      </w:rPr>
      <w:t>7014</w:t>
    </w:r>
    <w:r w:rsidRPr="00382EB4">
      <w:rPr>
        <w:rFonts w:asciiTheme="minorHAnsi" w:eastAsia="Arial" w:hAnsiTheme="minorHAnsi" w:cs="Arial"/>
        <w:b/>
        <w:bCs/>
        <w:spacing w:val="-2"/>
      </w:rPr>
      <w:t xml:space="preserve"> </w:t>
    </w:r>
    <w:r w:rsidRPr="00382EB4">
      <w:rPr>
        <w:rFonts w:asciiTheme="minorHAnsi" w:eastAsia="Arial" w:hAnsiTheme="minorHAnsi" w:cs="Arial"/>
        <w:b/>
        <w:bCs/>
      </w:rPr>
      <w:t>6</w:t>
    </w:r>
    <w:r w:rsidRPr="00382EB4">
      <w:rPr>
        <w:rFonts w:asciiTheme="minorHAnsi" w:eastAsia="Arial" w:hAnsiTheme="minorHAnsi" w:cs="Arial"/>
        <w:b/>
        <w:bCs/>
        <w:spacing w:val="-1"/>
      </w:rPr>
      <w:t>0</w:t>
    </w:r>
    <w:r w:rsidRPr="00382EB4">
      <w:rPr>
        <w:rFonts w:asciiTheme="minorHAnsi" w:eastAsia="Arial" w:hAnsiTheme="minorHAnsi" w:cs="Arial"/>
        <w:b/>
        <w:bCs/>
      </w:rPr>
      <w:t xml:space="preserve">93 </w:t>
    </w:r>
    <w:r w:rsidRPr="00382EB4">
      <w:rPr>
        <w:rFonts w:asciiTheme="minorHAnsi" w:eastAsia="Arial" w:hAnsiTheme="minorHAnsi" w:cs="Arial"/>
        <w:b/>
        <w:bCs/>
        <w:spacing w:val="-3"/>
      </w:rPr>
      <w:t>o</w:t>
    </w:r>
    <w:r w:rsidRPr="00382EB4">
      <w:rPr>
        <w:rFonts w:asciiTheme="minorHAnsi" w:eastAsia="Arial" w:hAnsiTheme="minorHAnsi" w:cs="Arial"/>
        <w:b/>
        <w:bCs/>
      </w:rPr>
      <w:t>r</w:t>
    </w:r>
    <w:r w:rsidRPr="00382EB4">
      <w:rPr>
        <w:rFonts w:asciiTheme="minorHAnsi" w:eastAsia="Arial" w:hAnsiTheme="minorHAnsi" w:cs="Arial"/>
        <w:b/>
        <w:bCs/>
        <w:spacing w:val="2"/>
      </w:rPr>
      <w:t xml:space="preserve"> </w:t>
    </w:r>
    <w:r w:rsidRPr="00382EB4">
      <w:rPr>
        <w:rFonts w:asciiTheme="minorHAnsi" w:eastAsia="Arial" w:hAnsiTheme="minorHAnsi" w:cs="Arial"/>
        <w:b/>
        <w:bCs/>
        <w:spacing w:val="-3"/>
      </w:rPr>
      <w:t>v</w:t>
    </w:r>
    <w:r w:rsidRPr="00382EB4">
      <w:rPr>
        <w:rFonts w:asciiTheme="minorHAnsi" w:eastAsia="Arial" w:hAnsiTheme="minorHAnsi" w:cs="Arial"/>
        <w:b/>
        <w:bCs/>
        <w:spacing w:val="1"/>
      </w:rPr>
      <w:t>i</w:t>
    </w:r>
    <w:r w:rsidRPr="00382EB4">
      <w:rPr>
        <w:rFonts w:asciiTheme="minorHAnsi" w:eastAsia="Arial" w:hAnsiTheme="minorHAnsi" w:cs="Arial"/>
        <w:b/>
        <w:bCs/>
      </w:rPr>
      <w:t>a</w:t>
    </w:r>
    <w:r w:rsidRPr="00382EB4">
      <w:rPr>
        <w:rFonts w:asciiTheme="minorHAnsi" w:eastAsia="Arial" w:hAnsiTheme="minorHAnsi" w:cs="Arial"/>
        <w:b/>
        <w:bCs/>
        <w:spacing w:val="-2"/>
      </w:rPr>
      <w:t xml:space="preserve"> </w:t>
    </w:r>
    <w:r w:rsidRPr="00382EB4">
      <w:rPr>
        <w:rFonts w:asciiTheme="minorHAnsi" w:eastAsia="Arial" w:hAnsiTheme="minorHAnsi" w:cs="Arial"/>
        <w:b/>
        <w:bCs/>
      </w:rPr>
      <w:t>em</w:t>
    </w:r>
    <w:r w:rsidRPr="00382EB4">
      <w:rPr>
        <w:rFonts w:asciiTheme="minorHAnsi" w:eastAsia="Arial" w:hAnsiTheme="minorHAnsi" w:cs="Arial"/>
        <w:b/>
        <w:bCs/>
        <w:spacing w:val="-3"/>
      </w:rPr>
      <w:t>a</w:t>
    </w:r>
    <w:r w:rsidRPr="00382EB4">
      <w:rPr>
        <w:rFonts w:asciiTheme="minorHAnsi" w:eastAsia="Arial" w:hAnsiTheme="minorHAnsi" w:cs="Arial"/>
        <w:b/>
        <w:bCs/>
        <w:spacing w:val="1"/>
      </w:rPr>
      <w:t>i</w:t>
    </w:r>
    <w:r w:rsidRPr="00382EB4">
      <w:rPr>
        <w:rFonts w:asciiTheme="minorHAnsi" w:eastAsia="Arial" w:hAnsiTheme="minorHAnsi" w:cs="Arial"/>
        <w:b/>
        <w:bCs/>
        <w:spacing w:val="-1"/>
      </w:rPr>
      <w:t>l</w:t>
    </w:r>
    <w:r w:rsidRPr="00382EB4">
      <w:rPr>
        <w:rFonts w:asciiTheme="minorHAnsi" w:eastAsia="Arial" w:hAnsiTheme="minorHAnsi" w:cs="Arial"/>
        <w:b/>
        <w:bCs/>
      </w:rPr>
      <w:t>;</w:t>
    </w:r>
    <w:r w:rsidRPr="00382EB4">
      <w:rPr>
        <w:rFonts w:asciiTheme="minorHAnsi" w:eastAsia="Arial" w:hAnsiTheme="minorHAnsi" w:cs="Arial"/>
        <w:b/>
        <w:bCs/>
        <w:spacing w:val="4"/>
      </w:rPr>
      <w:t xml:space="preserve"> </w:t>
    </w:r>
    <w:r w:rsidRPr="00382EB4">
      <w:rPr>
        <w:rFonts w:asciiTheme="minorHAnsi" w:eastAsia="Arial" w:hAnsiTheme="minorHAnsi" w:cs="Arial"/>
        <w:b/>
        <w:bCs/>
      </w:rPr>
      <w:t>S.Taylor</w:t>
    </w:r>
    <w:r w:rsidRPr="00382EB4">
      <w:rPr>
        <w:rFonts w:asciiTheme="minorHAnsi" w:eastAsia="Arial" w:hAnsiTheme="minorHAnsi" w:cs="Arial"/>
        <w:b/>
        <w:bCs/>
        <w:spacing w:val="-2"/>
      </w:rPr>
      <w:t>@</w:t>
    </w:r>
    <w:r w:rsidRPr="00382EB4">
      <w:rPr>
        <w:rFonts w:asciiTheme="minorHAnsi" w:eastAsia="Arial" w:hAnsiTheme="minorHAnsi" w:cs="Arial"/>
        <w:b/>
        <w:bCs/>
      </w:rPr>
      <w:t>mac</w:t>
    </w:r>
    <w:r w:rsidRPr="00382EB4">
      <w:rPr>
        <w:rFonts w:asciiTheme="minorHAnsi" w:eastAsia="Arial" w:hAnsiTheme="minorHAnsi" w:cs="Arial"/>
        <w:b/>
        <w:bCs/>
        <w:spacing w:val="-2"/>
      </w:rPr>
      <w:t>m</w:t>
    </w:r>
    <w:r w:rsidRPr="00382EB4">
      <w:rPr>
        <w:rFonts w:asciiTheme="minorHAnsi" w:eastAsia="Arial" w:hAnsiTheme="minorHAnsi" w:cs="Arial"/>
        <w:b/>
        <w:bCs/>
        <w:spacing w:val="1"/>
      </w:rPr>
      <w:t>i</w:t>
    </w:r>
    <w:r w:rsidRPr="00382EB4">
      <w:rPr>
        <w:rFonts w:asciiTheme="minorHAnsi" w:eastAsia="Arial" w:hAnsiTheme="minorHAnsi" w:cs="Arial"/>
        <w:b/>
        <w:bCs/>
        <w:spacing w:val="-1"/>
      </w:rPr>
      <w:t>l</w:t>
    </w:r>
    <w:r w:rsidRPr="00382EB4">
      <w:rPr>
        <w:rFonts w:asciiTheme="minorHAnsi" w:eastAsia="Arial" w:hAnsiTheme="minorHAnsi" w:cs="Arial"/>
        <w:b/>
        <w:bCs/>
        <w:spacing w:val="1"/>
      </w:rPr>
      <w:t>l</w:t>
    </w:r>
    <w:r w:rsidRPr="00382EB4">
      <w:rPr>
        <w:rFonts w:asciiTheme="minorHAnsi" w:eastAsia="Arial" w:hAnsiTheme="minorHAnsi" w:cs="Arial"/>
        <w:b/>
        <w:bCs/>
      </w:rPr>
      <w:t>a</w:t>
    </w:r>
    <w:r w:rsidRPr="00382EB4">
      <w:rPr>
        <w:rFonts w:asciiTheme="minorHAnsi" w:eastAsia="Arial" w:hAnsiTheme="minorHAnsi" w:cs="Arial"/>
        <w:b/>
        <w:bCs/>
        <w:spacing w:val="-1"/>
      </w:rPr>
      <w:t>n</w:t>
    </w:r>
    <w:r w:rsidRPr="00382EB4">
      <w:rPr>
        <w:rFonts w:asciiTheme="minorHAnsi" w:eastAsia="Arial" w:hAnsiTheme="minorHAnsi" w:cs="Arial"/>
        <w:b/>
        <w:bCs/>
        <w:spacing w:val="1"/>
      </w:rPr>
      <w:t>.</w:t>
    </w:r>
    <w:r w:rsidRPr="00382EB4">
      <w:rPr>
        <w:rFonts w:asciiTheme="minorHAnsi" w:eastAsia="Arial" w:hAnsiTheme="minorHAnsi" w:cs="Arial"/>
        <w:b/>
        <w:bCs/>
      </w:rPr>
      <w:t>c</w:t>
    </w:r>
    <w:r w:rsidRPr="00382EB4">
      <w:rPr>
        <w:rFonts w:asciiTheme="minorHAnsi" w:eastAsia="Arial" w:hAnsiTheme="minorHAnsi" w:cs="Arial"/>
        <w:b/>
        <w:bCs/>
        <w:spacing w:val="-3"/>
      </w:rPr>
      <w:t>o</w:t>
    </w:r>
    <w:r w:rsidRPr="00382EB4">
      <w:rPr>
        <w:rFonts w:asciiTheme="minorHAnsi" w:eastAsia="Arial" w:hAnsiTheme="minorHAnsi" w:cs="Arial"/>
        <w:b/>
        <w:bCs/>
      </w:rPr>
      <w:t>.uk</w:t>
    </w:r>
  </w:p>
  <w:p w:rsidR="00382EB4" w:rsidRDefault="00382EB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10FD" w:rsidRDefault="008C10FD" w:rsidP="008C10FD">
      <w:r>
        <w:separator/>
      </w:r>
    </w:p>
  </w:footnote>
  <w:footnote w:type="continuationSeparator" w:id="0">
    <w:p w:rsidR="008C10FD" w:rsidRDefault="008C10FD" w:rsidP="008C10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10FD" w:rsidRDefault="008C10FD">
    <w:pPr>
      <w:pStyle w:val="Header"/>
    </w:pPr>
    <w:r w:rsidRPr="008C10FD">
      <w:rPr>
        <w:rFonts w:asciiTheme="minorHAnsi" w:hAnsiTheme="minorHAnsi"/>
        <w:b/>
        <w:noProof/>
        <w:sz w:val="22"/>
        <w:szCs w:val="22"/>
      </w:rPr>
      <w:drawing>
        <wp:inline distT="0" distB="0" distL="0" distR="0" wp14:anchorId="7177AD68" wp14:editId="17446A57">
          <wp:extent cx="2057400" cy="626619"/>
          <wp:effectExtent l="0" t="0" r="0" b="2540"/>
          <wp:docPr id="1" name="Picture 1" descr="http://www.literarydeathmatch.com/storage/Large%20Picador%20Logo%20hi%20res.jpg?__SQUARESPACE_CACHEVERSION=12562977650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iterarydeathmatch.com/storage/Large%20Picador%20Logo%20hi%20res.jpg?__SQUARESPACE_CACHEVERSION=125629776506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7877" cy="62676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587C"/>
    <w:rsid w:val="000839C7"/>
    <w:rsid w:val="00087771"/>
    <w:rsid w:val="000C08C6"/>
    <w:rsid w:val="00117263"/>
    <w:rsid w:val="00124419"/>
    <w:rsid w:val="001A377C"/>
    <w:rsid w:val="001E0C85"/>
    <w:rsid w:val="00312C87"/>
    <w:rsid w:val="00382EB4"/>
    <w:rsid w:val="003A67B5"/>
    <w:rsid w:val="00493225"/>
    <w:rsid w:val="004A094A"/>
    <w:rsid w:val="004D30FD"/>
    <w:rsid w:val="005B5B54"/>
    <w:rsid w:val="005C0254"/>
    <w:rsid w:val="007A7357"/>
    <w:rsid w:val="008C10FD"/>
    <w:rsid w:val="00900DE1"/>
    <w:rsid w:val="00990055"/>
    <w:rsid w:val="009B03BB"/>
    <w:rsid w:val="00A61624"/>
    <w:rsid w:val="00AD54D7"/>
    <w:rsid w:val="00B14ED8"/>
    <w:rsid w:val="00BE6986"/>
    <w:rsid w:val="00C742E3"/>
    <w:rsid w:val="00C7629E"/>
    <w:rsid w:val="00CD587C"/>
    <w:rsid w:val="00D420AA"/>
    <w:rsid w:val="00D45682"/>
    <w:rsid w:val="00D51114"/>
    <w:rsid w:val="00EF6006"/>
    <w:rsid w:val="00F4616E"/>
    <w:rsid w:val="00F612CC"/>
    <w:rsid w:val="00F805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D587C"/>
    <w:rPr>
      <w:color w:val="0000FF" w:themeColor="hyperlink"/>
      <w:u w:val="single"/>
    </w:rPr>
  </w:style>
  <w:style w:type="paragraph" w:styleId="BalloonText">
    <w:name w:val="Balloon Text"/>
    <w:basedOn w:val="Normal"/>
    <w:link w:val="BalloonTextChar"/>
    <w:rsid w:val="008C10FD"/>
    <w:rPr>
      <w:rFonts w:ascii="Tahoma" w:hAnsi="Tahoma" w:cs="Tahoma"/>
      <w:sz w:val="16"/>
      <w:szCs w:val="16"/>
    </w:rPr>
  </w:style>
  <w:style w:type="character" w:customStyle="1" w:styleId="BalloonTextChar">
    <w:name w:val="Balloon Text Char"/>
    <w:basedOn w:val="DefaultParagraphFont"/>
    <w:link w:val="BalloonText"/>
    <w:rsid w:val="008C10FD"/>
    <w:rPr>
      <w:rFonts w:ascii="Tahoma" w:hAnsi="Tahoma" w:cs="Tahoma"/>
      <w:sz w:val="16"/>
      <w:szCs w:val="16"/>
    </w:rPr>
  </w:style>
  <w:style w:type="paragraph" w:styleId="Header">
    <w:name w:val="header"/>
    <w:basedOn w:val="Normal"/>
    <w:link w:val="HeaderChar"/>
    <w:rsid w:val="008C10FD"/>
    <w:pPr>
      <w:tabs>
        <w:tab w:val="center" w:pos="4513"/>
        <w:tab w:val="right" w:pos="9026"/>
      </w:tabs>
    </w:pPr>
  </w:style>
  <w:style w:type="character" w:customStyle="1" w:styleId="HeaderChar">
    <w:name w:val="Header Char"/>
    <w:basedOn w:val="DefaultParagraphFont"/>
    <w:link w:val="Header"/>
    <w:rsid w:val="008C10FD"/>
    <w:rPr>
      <w:sz w:val="24"/>
      <w:szCs w:val="24"/>
    </w:rPr>
  </w:style>
  <w:style w:type="paragraph" w:styleId="Footer">
    <w:name w:val="footer"/>
    <w:basedOn w:val="Normal"/>
    <w:link w:val="FooterChar"/>
    <w:rsid w:val="008C10FD"/>
    <w:pPr>
      <w:tabs>
        <w:tab w:val="center" w:pos="4513"/>
        <w:tab w:val="right" w:pos="9026"/>
      </w:tabs>
    </w:pPr>
  </w:style>
  <w:style w:type="character" w:customStyle="1" w:styleId="FooterChar">
    <w:name w:val="Footer Char"/>
    <w:basedOn w:val="DefaultParagraphFont"/>
    <w:link w:val="Footer"/>
    <w:rsid w:val="008C10FD"/>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D587C"/>
    <w:rPr>
      <w:color w:val="0000FF" w:themeColor="hyperlink"/>
      <w:u w:val="single"/>
    </w:rPr>
  </w:style>
  <w:style w:type="paragraph" w:styleId="BalloonText">
    <w:name w:val="Balloon Text"/>
    <w:basedOn w:val="Normal"/>
    <w:link w:val="BalloonTextChar"/>
    <w:rsid w:val="008C10FD"/>
    <w:rPr>
      <w:rFonts w:ascii="Tahoma" w:hAnsi="Tahoma" w:cs="Tahoma"/>
      <w:sz w:val="16"/>
      <w:szCs w:val="16"/>
    </w:rPr>
  </w:style>
  <w:style w:type="character" w:customStyle="1" w:styleId="BalloonTextChar">
    <w:name w:val="Balloon Text Char"/>
    <w:basedOn w:val="DefaultParagraphFont"/>
    <w:link w:val="BalloonText"/>
    <w:rsid w:val="008C10FD"/>
    <w:rPr>
      <w:rFonts w:ascii="Tahoma" w:hAnsi="Tahoma" w:cs="Tahoma"/>
      <w:sz w:val="16"/>
      <w:szCs w:val="16"/>
    </w:rPr>
  </w:style>
  <w:style w:type="paragraph" w:styleId="Header">
    <w:name w:val="header"/>
    <w:basedOn w:val="Normal"/>
    <w:link w:val="HeaderChar"/>
    <w:rsid w:val="008C10FD"/>
    <w:pPr>
      <w:tabs>
        <w:tab w:val="center" w:pos="4513"/>
        <w:tab w:val="right" w:pos="9026"/>
      </w:tabs>
    </w:pPr>
  </w:style>
  <w:style w:type="character" w:customStyle="1" w:styleId="HeaderChar">
    <w:name w:val="Header Char"/>
    <w:basedOn w:val="DefaultParagraphFont"/>
    <w:link w:val="Header"/>
    <w:rsid w:val="008C10FD"/>
    <w:rPr>
      <w:sz w:val="24"/>
      <w:szCs w:val="24"/>
    </w:rPr>
  </w:style>
  <w:style w:type="paragraph" w:styleId="Footer">
    <w:name w:val="footer"/>
    <w:basedOn w:val="Normal"/>
    <w:link w:val="FooterChar"/>
    <w:rsid w:val="008C10FD"/>
    <w:pPr>
      <w:tabs>
        <w:tab w:val="center" w:pos="4513"/>
        <w:tab w:val="right" w:pos="9026"/>
      </w:tabs>
    </w:pPr>
  </w:style>
  <w:style w:type="character" w:customStyle="1" w:styleId="FooterChar">
    <w:name w:val="Footer Char"/>
    <w:basedOn w:val="DefaultParagraphFont"/>
    <w:link w:val="Footer"/>
    <w:rsid w:val="008C10F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647256">
      <w:bodyDiv w:val="1"/>
      <w:marLeft w:val="0"/>
      <w:marRight w:val="0"/>
      <w:marTop w:val="0"/>
      <w:marBottom w:val="0"/>
      <w:divBdr>
        <w:top w:val="none" w:sz="0" w:space="0" w:color="auto"/>
        <w:left w:val="none" w:sz="0" w:space="0" w:color="auto"/>
        <w:bottom w:val="none" w:sz="0" w:space="0" w:color="auto"/>
        <w:right w:val="none" w:sz="0" w:space="0" w:color="auto"/>
      </w:divBdr>
    </w:div>
    <w:div w:id="246774322">
      <w:bodyDiv w:val="1"/>
      <w:marLeft w:val="0"/>
      <w:marRight w:val="0"/>
      <w:marTop w:val="0"/>
      <w:marBottom w:val="0"/>
      <w:divBdr>
        <w:top w:val="none" w:sz="0" w:space="0" w:color="auto"/>
        <w:left w:val="none" w:sz="0" w:space="0" w:color="auto"/>
        <w:bottom w:val="none" w:sz="0" w:space="0" w:color="auto"/>
        <w:right w:val="none" w:sz="0" w:space="0" w:color="auto"/>
      </w:divBdr>
    </w:div>
    <w:div w:id="508106494">
      <w:bodyDiv w:val="1"/>
      <w:marLeft w:val="0"/>
      <w:marRight w:val="0"/>
      <w:marTop w:val="0"/>
      <w:marBottom w:val="0"/>
      <w:divBdr>
        <w:top w:val="none" w:sz="0" w:space="0" w:color="auto"/>
        <w:left w:val="none" w:sz="0" w:space="0" w:color="auto"/>
        <w:bottom w:val="none" w:sz="0" w:space="0" w:color="auto"/>
        <w:right w:val="none" w:sz="0" w:space="0" w:color="auto"/>
      </w:divBdr>
    </w:div>
    <w:div w:id="801459836">
      <w:bodyDiv w:val="1"/>
      <w:marLeft w:val="0"/>
      <w:marRight w:val="0"/>
      <w:marTop w:val="0"/>
      <w:marBottom w:val="0"/>
      <w:divBdr>
        <w:top w:val="none" w:sz="0" w:space="0" w:color="auto"/>
        <w:left w:val="none" w:sz="0" w:space="0" w:color="auto"/>
        <w:bottom w:val="none" w:sz="0" w:space="0" w:color="auto"/>
        <w:right w:val="none" w:sz="0" w:space="0" w:color="auto"/>
      </w:divBdr>
    </w:div>
    <w:div w:id="955065236">
      <w:bodyDiv w:val="1"/>
      <w:marLeft w:val="0"/>
      <w:marRight w:val="0"/>
      <w:marTop w:val="0"/>
      <w:marBottom w:val="0"/>
      <w:divBdr>
        <w:top w:val="none" w:sz="0" w:space="0" w:color="auto"/>
        <w:left w:val="none" w:sz="0" w:space="0" w:color="auto"/>
        <w:bottom w:val="none" w:sz="0" w:space="0" w:color="auto"/>
        <w:right w:val="none" w:sz="0" w:space="0" w:color="auto"/>
      </w:divBdr>
    </w:div>
    <w:div w:id="1181318756">
      <w:bodyDiv w:val="1"/>
      <w:marLeft w:val="0"/>
      <w:marRight w:val="0"/>
      <w:marTop w:val="0"/>
      <w:marBottom w:val="0"/>
      <w:divBdr>
        <w:top w:val="none" w:sz="0" w:space="0" w:color="auto"/>
        <w:left w:val="none" w:sz="0" w:space="0" w:color="auto"/>
        <w:bottom w:val="none" w:sz="0" w:space="0" w:color="auto"/>
        <w:right w:val="none" w:sz="0" w:space="0" w:color="auto"/>
      </w:divBdr>
    </w:div>
    <w:div w:id="1269389860">
      <w:bodyDiv w:val="1"/>
      <w:marLeft w:val="0"/>
      <w:marRight w:val="0"/>
      <w:marTop w:val="0"/>
      <w:marBottom w:val="0"/>
      <w:divBdr>
        <w:top w:val="none" w:sz="0" w:space="0" w:color="auto"/>
        <w:left w:val="none" w:sz="0" w:space="0" w:color="auto"/>
        <w:bottom w:val="none" w:sz="0" w:space="0" w:color="auto"/>
        <w:right w:val="none" w:sz="0" w:space="0" w:color="auto"/>
      </w:divBdr>
    </w:div>
    <w:div w:id="1327973891">
      <w:bodyDiv w:val="1"/>
      <w:marLeft w:val="0"/>
      <w:marRight w:val="0"/>
      <w:marTop w:val="0"/>
      <w:marBottom w:val="0"/>
      <w:divBdr>
        <w:top w:val="none" w:sz="0" w:space="0" w:color="auto"/>
        <w:left w:val="none" w:sz="0" w:space="0" w:color="auto"/>
        <w:bottom w:val="none" w:sz="0" w:space="0" w:color="auto"/>
        <w:right w:val="none" w:sz="0" w:space="0" w:color="auto"/>
      </w:divBdr>
    </w:div>
    <w:div w:id="1898785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otelalphastories.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otelalphastories.com" TargetMode="External"/><Relationship Id="rId12"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371</Words>
  <Characters>1908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Macmillan Publishing Ltd</Company>
  <LinksUpToDate>false</LinksUpToDate>
  <CharactersWithSpaces>2275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Taylor, Sandra</dc:creator>
  <cp:lastModifiedBy>Bacon, Naomi</cp:lastModifiedBy>
  <cp:revision>2</cp:revision>
  <cp:lastPrinted>2014-07-30T10:01:00Z</cp:lastPrinted>
  <dcterms:created xsi:type="dcterms:W3CDTF">2014-07-30T10:23:00Z</dcterms:created>
  <dcterms:modified xsi:type="dcterms:W3CDTF">2014-07-30T10:23:00Z</dcterms:modified>
</cp:coreProperties>
</file>